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64" w:rsidRDefault="00C04564" w:rsidP="00C04564">
      <w:r>
        <w:t xml:space="preserve">RUBRIKE ZA VREDNOVANJE </w:t>
      </w:r>
      <w:r w:rsidR="00A34EA9">
        <w:t>istraživačkog rada</w:t>
      </w:r>
    </w:p>
    <w:p w:rsidR="00C04564" w:rsidRDefault="00C04564" w:rsidP="00C045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514"/>
        <w:gridCol w:w="2514"/>
        <w:gridCol w:w="2208"/>
      </w:tblGrid>
      <w:tr w:rsidR="00C04564" w:rsidRPr="00C04564" w:rsidTr="00A34EA9">
        <w:trPr>
          <w:gridAfter w:val="3"/>
          <w:wAfter w:w="3992" w:type="pct"/>
          <w:trHeight w:val="276"/>
        </w:trPr>
        <w:tc>
          <w:tcPr>
            <w:tcW w:w="1008" w:type="pct"/>
            <w:vMerge w:val="restart"/>
          </w:tcPr>
          <w:p w:rsidR="00C04564" w:rsidRPr="00C04564" w:rsidRDefault="00C04564" w:rsidP="00C04564">
            <w:pPr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ELEMENTI</w:t>
            </w:r>
          </w:p>
        </w:tc>
      </w:tr>
      <w:tr w:rsidR="00A34EA9" w:rsidRPr="00C04564" w:rsidTr="00A34EA9">
        <w:tc>
          <w:tcPr>
            <w:tcW w:w="1008" w:type="pct"/>
            <w:vMerge/>
          </w:tcPr>
          <w:p w:rsidR="00A34EA9" w:rsidRPr="00C04564" w:rsidRDefault="00A34EA9" w:rsidP="00C04564">
            <w:pPr>
              <w:rPr>
                <w:sz w:val="22"/>
                <w:szCs w:val="22"/>
              </w:rPr>
            </w:pPr>
          </w:p>
        </w:tc>
        <w:tc>
          <w:tcPr>
            <w:tcW w:w="3992" w:type="pct"/>
            <w:gridSpan w:val="3"/>
            <w:shd w:val="clear" w:color="auto" w:fill="C5E0B3" w:themeFill="accent6" w:themeFillTint="66"/>
          </w:tcPr>
          <w:p w:rsidR="00A34EA9" w:rsidRPr="00C04564" w:rsidRDefault="00A34EA9" w:rsidP="00C0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bodova</w:t>
            </w:r>
          </w:p>
        </w:tc>
      </w:tr>
      <w:tr w:rsidR="00C04564" w:rsidRPr="00C04564" w:rsidTr="00A34EA9">
        <w:tc>
          <w:tcPr>
            <w:tcW w:w="1008" w:type="pct"/>
            <w:vMerge/>
          </w:tcPr>
          <w:p w:rsidR="00C04564" w:rsidRPr="00C04564" w:rsidRDefault="00C04564" w:rsidP="00C04564">
            <w:pPr>
              <w:rPr>
                <w:sz w:val="22"/>
                <w:szCs w:val="22"/>
              </w:rPr>
            </w:pPr>
          </w:p>
        </w:tc>
        <w:tc>
          <w:tcPr>
            <w:tcW w:w="1387" w:type="pct"/>
            <w:shd w:val="clear" w:color="auto" w:fill="C5E0B3" w:themeFill="accent6" w:themeFillTint="66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2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1</w:t>
            </w:r>
          </w:p>
        </w:tc>
        <w:tc>
          <w:tcPr>
            <w:tcW w:w="1218" w:type="pct"/>
            <w:shd w:val="clear" w:color="auto" w:fill="B7AFB2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0</w:t>
            </w:r>
          </w:p>
        </w:tc>
      </w:tr>
      <w:tr w:rsidR="00C04564" w:rsidRPr="00C04564" w:rsidTr="00A34EA9">
        <w:tc>
          <w:tcPr>
            <w:tcW w:w="1008" w:type="pct"/>
          </w:tcPr>
          <w:p w:rsidR="00C04564" w:rsidRPr="00C04564" w:rsidRDefault="00C04564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C04564">
              <w:rPr>
                <w:color w:val="FF0000"/>
                <w:sz w:val="22"/>
                <w:szCs w:val="22"/>
              </w:rPr>
              <w:t>Istraženost teme</w:t>
            </w:r>
          </w:p>
          <w:p w:rsidR="00C04564" w:rsidRPr="00C04564" w:rsidRDefault="00C04564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(radovi drugih autora; suradnja s drugim stručnjacima; raznolikost izvora; primjerenost dobi; znanstvena točnost)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je pronašao sve relevantne podatke za temu; kontaktira stručnjake iz lokalne i šire zajednice; koristi razn</w:t>
            </w:r>
            <w:r>
              <w:rPr>
                <w:sz w:val="22"/>
                <w:szCs w:val="22"/>
              </w:rPr>
              <w:t>olik</w:t>
            </w:r>
            <w:r w:rsidRPr="00C04564">
              <w:rPr>
                <w:sz w:val="22"/>
                <w:szCs w:val="22"/>
              </w:rPr>
              <w:t xml:space="preserve">e izvore koji su primjereni dobi i znanstveno </w:t>
            </w:r>
            <w:r>
              <w:rPr>
                <w:sz w:val="22"/>
                <w:szCs w:val="22"/>
              </w:rPr>
              <w:t>točni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Iako je učenik dobro istražio temu,  ponekad se služi spoznajama koje nisu primjerene dobi, koje su prelagane ili preteške</w:t>
            </w:r>
          </w:p>
        </w:tc>
        <w:tc>
          <w:tcPr>
            <w:tcW w:w="1218" w:type="pct"/>
            <w:shd w:val="clear" w:color="auto" w:fill="B7AFB2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nije pronašao dovoljan broj podataka; koristi izvore koji su znanstveno neprovjereni i neprimjereni dobi</w:t>
            </w:r>
          </w:p>
        </w:tc>
      </w:tr>
      <w:tr w:rsidR="00C04564" w:rsidRPr="00C04564" w:rsidTr="00A34EA9">
        <w:tc>
          <w:tcPr>
            <w:tcW w:w="1008" w:type="pct"/>
          </w:tcPr>
          <w:p w:rsidR="00C04564" w:rsidRDefault="00C04564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C04564">
              <w:rPr>
                <w:color w:val="FF0000"/>
                <w:sz w:val="22"/>
                <w:szCs w:val="22"/>
              </w:rPr>
              <w:t>Metoda rada</w:t>
            </w:r>
          </w:p>
          <w:p w:rsidR="00C04564" w:rsidRPr="00C04564" w:rsidRDefault="00C04564" w:rsidP="0083486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(provjera hipoteze</w:t>
            </w:r>
            <w:r w:rsidRPr="00C04564">
              <w:rPr>
                <w:sz w:val="22"/>
                <w:szCs w:val="22"/>
              </w:rPr>
              <w:t>; tijek rada</w:t>
            </w:r>
            <w:r>
              <w:rPr>
                <w:sz w:val="22"/>
                <w:szCs w:val="22"/>
              </w:rPr>
              <w:t>;</w:t>
            </w:r>
            <w:r w:rsidR="00834860">
              <w:rPr>
                <w:sz w:val="22"/>
                <w:szCs w:val="22"/>
              </w:rPr>
              <w:t xml:space="preserve"> </w:t>
            </w:r>
            <w:r w:rsidRPr="00C04564">
              <w:rPr>
                <w:sz w:val="22"/>
                <w:szCs w:val="22"/>
              </w:rPr>
              <w:t>potreban pribor i materijal)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 xml:space="preserve">Učenik je </w:t>
            </w:r>
            <w:r>
              <w:rPr>
                <w:sz w:val="22"/>
                <w:szCs w:val="22"/>
              </w:rPr>
              <w:t>metodom rada dokazao hipotezu</w:t>
            </w:r>
            <w:r w:rsidR="001844A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C04564">
              <w:rPr>
                <w:sz w:val="22"/>
                <w:szCs w:val="22"/>
              </w:rPr>
              <w:t>u izboru pribora i materijala pokazuje inovativnost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Hipoteza je djelomično provjerena</w:t>
            </w:r>
            <w:r w:rsidR="001844A4">
              <w:rPr>
                <w:sz w:val="22"/>
                <w:szCs w:val="22"/>
              </w:rPr>
              <w:t>;</w:t>
            </w:r>
            <w:r w:rsidRPr="00C045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nalaze se</w:t>
            </w:r>
            <w:r w:rsidRPr="00C04564">
              <w:rPr>
                <w:sz w:val="22"/>
                <w:szCs w:val="22"/>
              </w:rPr>
              <w:t xml:space="preserve"> propust</w:t>
            </w:r>
            <w:r>
              <w:rPr>
                <w:sz w:val="22"/>
                <w:szCs w:val="22"/>
              </w:rPr>
              <w:t>i</w:t>
            </w:r>
            <w:r w:rsidRPr="00C04564">
              <w:rPr>
                <w:sz w:val="22"/>
                <w:szCs w:val="22"/>
              </w:rPr>
              <w:t xml:space="preserve"> u izboru pribora i materijala ili u tijeku rada</w:t>
            </w:r>
          </w:p>
        </w:tc>
        <w:tc>
          <w:tcPr>
            <w:tcW w:w="1218" w:type="pct"/>
            <w:shd w:val="clear" w:color="auto" w:fill="B7AFB2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Hipoteza nije provjerena</w:t>
            </w:r>
            <w:r w:rsidR="001844A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C04564">
              <w:rPr>
                <w:sz w:val="22"/>
                <w:szCs w:val="22"/>
              </w:rPr>
              <w:t xml:space="preserve">prisutne su velike greške u metodi </w:t>
            </w:r>
            <w:r>
              <w:rPr>
                <w:sz w:val="22"/>
                <w:szCs w:val="22"/>
              </w:rPr>
              <w:t xml:space="preserve">rada </w:t>
            </w:r>
            <w:r w:rsidRPr="00C04564">
              <w:rPr>
                <w:sz w:val="22"/>
                <w:szCs w:val="22"/>
              </w:rPr>
              <w:t xml:space="preserve">te </w:t>
            </w:r>
            <w:r w:rsidR="00711E96">
              <w:rPr>
                <w:sz w:val="22"/>
                <w:szCs w:val="22"/>
              </w:rPr>
              <w:t xml:space="preserve">u </w:t>
            </w:r>
            <w:r w:rsidRPr="00C04564">
              <w:rPr>
                <w:sz w:val="22"/>
                <w:szCs w:val="22"/>
              </w:rPr>
              <w:t>izboru pribora i materijala</w:t>
            </w:r>
          </w:p>
        </w:tc>
      </w:tr>
      <w:tr w:rsidR="00C04564" w:rsidRPr="00C04564" w:rsidTr="00A34EA9">
        <w:tc>
          <w:tcPr>
            <w:tcW w:w="1008" w:type="pct"/>
          </w:tcPr>
          <w:p w:rsidR="00C04564" w:rsidRPr="00C04564" w:rsidRDefault="00C04564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C04564">
              <w:rPr>
                <w:color w:val="FF0000"/>
                <w:sz w:val="22"/>
                <w:szCs w:val="22"/>
              </w:rPr>
              <w:t>Prikaz i obrada rezultata</w:t>
            </w:r>
          </w:p>
          <w:p w:rsidR="00C04564" w:rsidRPr="00C04564" w:rsidRDefault="00C04564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(slike, tablice i grafikoni; zaključci)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Rezultati su sistematizirani;</w:t>
            </w:r>
          </w:p>
          <w:p w:rsidR="00C04564" w:rsidRPr="00C04564" w:rsidRDefault="00B342A8" w:rsidP="00C0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04564" w:rsidRPr="00C04564">
              <w:rPr>
                <w:sz w:val="22"/>
                <w:szCs w:val="22"/>
              </w:rPr>
              <w:t>ablice</w:t>
            </w:r>
            <w:r>
              <w:rPr>
                <w:sz w:val="22"/>
                <w:szCs w:val="22"/>
              </w:rPr>
              <w:t>/grafikoni</w:t>
            </w:r>
            <w:r w:rsidR="00C04564" w:rsidRPr="00C045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jasno prikazuju rezultate</w:t>
            </w:r>
            <w:r w:rsidR="00C04564" w:rsidRPr="00C04564">
              <w:rPr>
                <w:sz w:val="22"/>
                <w:szCs w:val="22"/>
              </w:rPr>
              <w:t>; izdvojeni su najvažniji zaključci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C04564" w:rsidRPr="00C04564" w:rsidRDefault="00B342A8" w:rsidP="00C0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Neki podatci nisu sistematizirani u tablicama; slabija rezolucija</w:t>
            </w:r>
            <w:r w:rsidR="00711E96">
              <w:rPr>
                <w:sz w:val="22"/>
                <w:szCs w:val="22"/>
              </w:rPr>
              <w:t xml:space="preserve"> fotografija</w:t>
            </w:r>
            <w:r>
              <w:rPr>
                <w:sz w:val="22"/>
                <w:szCs w:val="22"/>
              </w:rPr>
              <w:t xml:space="preserve">; </w:t>
            </w:r>
            <w:r w:rsidR="00C04564" w:rsidRPr="00C04564">
              <w:rPr>
                <w:sz w:val="22"/>
                <w:szCs w:val="22"/>
              </w:rPr>
              <w:t xml:space="preserve">neki zaključci se ne izvode iz rezultata  </w:t>
            </w:r>
          </w:p>
        </w:tc>
        <w:tc>
          <w:tcPr>
            <w:tcW w:w="1218" w:type="pct"/>
            <w:shd w:val="clear" w:color="auto" w:fill="B7AFB2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Rezultati nisu obrađeni na pravi način</w:t>
            </w:r>
            <w:r w:rsidR="001844A4">
              <w:rPr>
                <w:sz w:val="22"/>
                <w:szCs w:val="22"/>
              </w:rPr>
              <w:t>;</w:t>
            </w:r>
            <w:r w:rsidRPr="00C04564">
              <w:rPr>
                <w:sz w:val="22"/>
                <w:szCs w:val="22"/>
              </w:rPr>
              <w:t xml:space="preserve"> nedostaju slike</w:t>
            </w:r>
            <w:r w:rsidR="00B342A8">
              <w:rPr>
                <w:sz w:val="22"/>
                <w:szCs w:val="22"/>
              </w:rPr>
              <w:t>/</w:t>
            </w:r>
            <w:r w:rsidRPr="00C04564">
              <w:rPr>
                <w:sz w:val="22"/>
                <w:szCs w:val="22"/>
              </w:rPr>
              <w:t>tablice</w:t>
            </w:r>
            <w:r w:rsidR="00B342A8">
              <w:rPr>
                <w:sz w:val="22"/>
                <w:szCs w:val="22"/>
              </w:rPr>
              <w:t>/grafikoni;</w:t>
            </w:r>
            <w:r w:rsidRPr="00C04564">
              <w:rPr>
                <w:sz w:val="22"/>
                <w:szCs w:val="22"/>
              </w:rPr>
              <w:t xml:space="preserve"> zaključci su nejasni ili ih nema</w:t>
            </w:r>
          </w:p>
        </w:tc>
      </w:tr>
      <w:tr w:rsidR="00C04564" w:rsidRPr="00C04564" w:rsidTr="00A34EA9">
        <w:tc>
          <w:tcPr>
            <w:tcW w:w="1008" w:type="pct"/>
          </w:tcPr>
          <w:p w:rsidR="00C04564" w:rsidRPr="00C04564" w:rsidRDefault="00834860" w:rsidP="0083486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Prezentacija rada</w:t>
            </w:r>
            <w:r w:rsidR="00C04564" w:rsidRPr="00C04564">
              <w:rPr>
                <w:color w:val="FF0000"/>
                <w:sz w:val="22"/>
                <w:szCs w:val="22"/>
              </w:rPr>
              <w:t xml:space="preserve"> – plakat ili PPT</w:t>
            </w:r>
          </w:p>
          <w:p w:rsidR="00C04564" w:rsidRPr="00C04564" w:rsidRDefault="00C04564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(samostalnost, komunikacija)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s lakoćom izlaže; lako uspostavlja komunikaciju s nastavnikom/nastavnicom i učenicima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pokazuje nesigurnost u komunikaciji s  nastavnikom/nastavnicom i učenicima</w:t>
            </w:r>
          </w:p>
        </w:tc>
        <w:tc>
          <w:tcPr>
            <w:tcW w:w="1218" w:type="pct"/>
            <w:shd w:val="clear" w:color="auto" w:fill="B7AFB2"/>
          </w:tcPr>
          <w:p w:rsidR="00C04564" w:rsidRPr="00C04564" w:rsidRDefault="00C04564" w:rsidP="00C0456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 xml:space="preserve">Učenik se nije pripremio za izlaganje; ne </w:t>
            </w:r>
            <w:r w:rsidR="00711E96">
              <w:rPr>
                <w:sz w:val="22"/>
                <w:szCs w:val="22"/>
              </w:rPr>
              <w:t>odgovara</w:t>
            </w:r>
            <w:r w:rsidRPr="00C04564">
              <w:rPr>
                <w:sz w:val="22"/>
                <w:szCs w:val="22"/>
              </w:rPr>
              <w:t xml:space="preserve"> na pitanja nastavnika/nastavnice i učenika</w:t>
            </w:r>
          </w:p>
        </w:tc>
      </w:tr>
    </w:tbl>
    <w:p w:rsidR="00B342A8" w:rsidRDefault="00C04564" w:rsidP="00C04564">
      <w:r>
        <w:br w:type="page"/>
      </w:r>
    </w:p>
    <w:p w:rsidR="00B342A8" w:rsidRDefault="00B342A8" w:rsidP="00C04564"/>
    <w:p w:rsidR="00B342A8" w:rsidRDefault="00B342A8" w:rsidP="00C04564">
      <w:r>
        <w:t xml:space="preserve">RUBRIKE ZA VREDNOVANJE </w:t>
      </w:r>
      <w:r w:rsidR="00A34EA9">
        <w:t>plakata</w:t>
      </w:r>
    </w:p>
    <w:p w:rsidR="002869E9" w:rsidRDefault="002869E9" w:rsidP="00C045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514"/>
        <w:gridCol w:w="2514"/>
        <w:gridCol w:w="2208"/>
      </w:tblGrid>
      <w:tr w:rsidR="00B342A8" w:rsidRPr="00C04564" w:rsidTr="00834860">
        <w:trPr>
          <w:gridAfter w:val="3"/>
          <w:wAfter w:w="3992" w:type="pct"/>
          <w:trHeight w:val="276"/>
        </w:trPr>
        <w:tc>
          <w:tcPr>
            <w:tcW w:w="1008" w:type="pct"/>
            <w:vMerge w:val="restart"/>
          </w:tcPr>
          <w:p w:rsidR="00B342A8" w:rsidRPr="00C04564" w:rsidRDefault="00B342A8" w:rsidP="00754CA4">
            <w:pPr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ELEMENTI</w:t>
            </w:r>
          </w:p>
        </w:tc>
      </w:tr>
      <w:tr w:rsidR="00A34EA9" w:rsidRPr="00C04564" w:rsidTr="00A34EA9">
        <w:tc>
          <w:tcPr>
            <w:tcW w:w="1008" w:type="pct"/>
            <w:vMerge/>
          </w:tcPr>
          <w:p w:rsidR="00A34EA9" w:rsidRPr="00C04564" w:rsidRDefault="00A34EA9" w:rsidP="00754CA4">
            <w:pPr>
              <w:rPr>
                <w:sz w:val="22"/>
                <w:szCs w:val="22"/>
              </w:rPr>
            </w:pPr>
          </w:p>
        </w:tc>
        <w:tc>
          <w:tcPr>
            <w:tcW w:w="3992" w:type="pct"/>
            <w:gridSpan w:val="3"/>
            <w:shd w:val="clear" w:color="auto" w:fill="C5E0B3" w:themeFill="accent6" w:themeFillTint="66"/>
          </w:tcPr>
          <w:p w:rsidR="00A34EA9" w:rsidRPr="00C04564" w:rsidRDefault="00A34EA9" w:rsidP="00754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bodova</w:t>
            </w:r>
          </w:p>
        </w:tc>
      </w:tr>
      <w:tr w:rsidR="00B342A8" w:rsidRPr="00C04564" w:rsidTr="00834860">
        <w:tc>
          <w:tcPr>
            <w:tcW w:w="1008" w:type="pct"/>
            <w:vMerge/>
          </w:tcPr>
          <w:p w:rsidR="00B342A8" w:rsidRPr="00C04564" w:rsidRDefault="00B342A8" w:rsidP="00754CA4">
            <w:pPr>
              <w:rPr>
                <w:sz w:val="22"/>
                <w:szCs w:val="22"/>
              </w:rPr>
            </w:pPr>
          </w:p>
        </w:tc>
        <w:tc>
          <w:tcPr>
            <w:tcW w:w="1387" w:type="pct"/>
            <w:shd w:val="clear" w:color="auto" w:fill="C5E0B3" w:themeFill="accent6" w:themeFillTint="66"/>
          </w:tcPr>
          <w:p w:rsidR="00B342A8" w:rsidRPr="00C04564" w:rsidRDefault="00B342A8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2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B342A8" w:rsidRPr="00C04564" w:rsidRDefault="00B342A8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1</w:t>
            </w:r>
          </w:p>
        </w:tc>
        <w:tc>
          <w:tcPr>
            <w:tcW w:w="1218" w:type="pct"/>
            <w:shd w:val="clear" w:color="auto" w:fill="B7AFB2"/>
          </w:tcPr>
          <w:p w:rsidR="00B342A8" w:rsidRPr="00C04564" w:rsidRDefault="00B342A8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0</w:t>
            </w:r>
          </w:p>
        </w:tc>
      </w:tr>
      <w:tr w:rsidR="00B342A8" w:rsidRPr="00C04564" w:rsidTr="00834860">
        <w:tc>
          <w:tcPr>
            <w:tcW w:w="1008" w:type="pct"/>
          </w:tcPr>
          <w:p w:rsidR="00B342A8" w:rsidRPr="00834860" w:rsidRDefault="00B342A8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834860">
              <w:rPr>
                <w:color w:val="FF0000"/>
                <w:sz w:val="22"/>
                <w:szCs w:val="22"/>
              </w:rPr>
              <w:t>Izgled plakata</w:t>
            </w:r>
          </w:p>
          <w:p w:rsidR="00B342A8" w:rsidRPr="00834860" w:rsidRDefault="00B342A8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(vizualni dojam;</w:t>
            </w:r>
          </w:p>
          <w:p w:rsidR="00B342A8" w:rsidRPr="00147396" w:rsidRDefault="00B342A8" w:rsidP="00834860">
            <w:pPr>
              <w:jc w:val="center"/>
            </w:pPr>
            <w:r w:rsidRPr="00834860">
              <w:rPr>
                <w:sz w:val="22"/>
                <w:szCs w:val="22"/>
              </w:rPr>
              <w:t>preglednost; tekst</w:t>
            </w:r>
            <w:r w:rsidR="00711E96">
              <w:rPr>
                <w:sz w:val="22"/>
                <w:szCs w:val="22"/>
              </w:rPr>
              <w:t xml:space="preserve"> i</w:t>
            </w:r>
            <w:r w:rsidRPr="00834860">
              <w:rPr>
                <w:sz w:val="22"/>
                <w:szCs w:val="22"/>
              </w:rPr>
              <w:t xml:space="preserve"> </w:t>
            </w:r>
            <w:r w:rsidR="00711E96">
              <w:rPr>
                <w:sz w:val="22"/>
                <w:szCs w:val="22"/>
              </w:rPr>
              <w:t>slike/fotografije</w:t>
            </w:r>
            <w:r w:rsidRPr="00834860">
              <w:rPr>
                <w:sz w:val="22"/>
                <w:szCs w:val="22"/>
              </w:rPr>
              <w:t>; veličina slova)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B342A8" w:rsidRPr="00834860" w:rsidRDefault="00B342A8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Plakat ostavlja snažan vizualni dojam; izvrstan omjer teksta i slika; </w:t>
            </w:r>
            <w:r w:rsidR="00834860" w:rsidRPr="00834860">
              <w:rPr>
                <w:sz w:val="22"/>
                <w:szCs w:val="22"/>
              </w:rPr>
              <w:t>tekst je vidljiv i s veće udaljenosti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A34EA9" w:rsidRDefault="00B342A8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Iako plakat korektno izgleda ne privlači pozornost; </w:t>
            </w:r>
            <w:r w:rsidR="00834860" w:rsidRPr="00834860">
              <w:rPr>
                <w:sz w:val="22"/>
                <w:szCs w:val="22"/>
              </w:rPr>
              <w:t>nepreglednost</w:t>
            </w:r>
            <w:r w:rsidR="00A34EA9">
              <w:rPr>
                <w:sz w:val="22"/>
                <w:szCs w:val="22"/>
              </w:rPr>
              <w:t>;</w:t>
            </w:r>
            <w:r w:rsidR="00834860" w:rsidRPr="00834860">
              <w:rPr>
                <w:sz w:val="22"/>
                <w:szCs w:val="22"/>
              </w:rPr>
              <w:t xml:space="preserve"> </w:t>
            </w:r>
          </w:p>
          <w:p w:rsidR="00B342A8" w:rsidRPr="00834860" w:rsidRDefault="00B342A8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previše teksta; slova bi trebala biti veća</w:t>
            </w:r>
          </w:p>
        </w:tc>
        <w:tc>
          <w:tcPr>
            <w:tcW w:w="1218" w:type="pct"/>
            <w:shd w:val="clear" w:color="auto" w:fill="B7AFB2"/>
          </w:tcPr>
          <w:p w:rsidR="00B342A8" w:rsidRPr="00834860" w:rsidRDefault="00B342A8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Materijali su nasumično postavljeni; nedostaju slike; neurednost; </w:t>
            </w:r>
            <w:r w:rsidR="00834860" w:rsidRPr="00834860">
              <w:rPr>
                <w:sz w:val="22"/>
                <w:szCs w:val="22"/>
              </w:rPr>
              <w:t>tekst je</w:t>
            </w:r>
            <w:r w:rsidRPr="00834860">
              <w:rPr>
                <w:sz w:val="22"/>
                <w:szCs w:val="22"/>
              </w:rPr>
              <w:t xml:space="preserve"> nečitljiv</w:t>
            </w:r>
          </w:p>
        </w:tc>
      </w:tr>
      <w:tr w:rsidR="00834860" w:rsidRPr="00C04564" w:rsidTr="00834860">
        <w:tc>
          <w:tcPr>
            <w:tcW w:w="1008" w:type="pct"/>
          </w:tcPr>
          <w:p w:rsidR="00834860" w:rsidRPr="00834860" w:rsidRDefault="00834860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834860">
              <w:rPr>
                <w:color w:val="FF0000"/>
                <w:sz w:val="22"/>
                <w:szCs w:val="22"/>
              </w:rPr>
              <w:t>Kvaliteta sadržaja</w:t>
            </w:r>
          </w:p>
          <w:p w:rsidR="00834860" w:rsidRPr="00147396" w:rsidRDefault="00834860" w:rsidP="00834860">
            <w:pPr>
              <w:jc w:val="center"/>
            </w:pPr>
            <w:r w:rsidRPr="00147396">
              <w:t>(</w:t>
            </w:r>
            <w:r w:rsidRPr="00834860">
              <w:rPr>
                <w:sz w:val="22"/>
                <w:szCs w:val="22"/>
              </w:rPr>
              <w:t>sukladno temi, dobi i predznanju; znanstvena točnost)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Ponuđeni sadržaji izvrsno opisuju temu; prilagođeni dobi i predznanju učenika; znanstveno utemeljeni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Pojedini sadržaji su neprimjereni dobi </w:t>
            </w:r>
            <w:r w:rsidR="00711E96">
              <w:rPr>
                <w:sz w:val="22"/>
                <w:szCs w:val="22"/>
              </w:rPr>
              <w:t xml:space="preserve">ili predznanju </w:t>
            </w:r>
            <w:r w:rsidRPr="00834860">
              <w:rPr>
                <w:sz w:val="22"/>
                <w:szCs w:val="22"/>
              </w:rPr>
              <w:t>učenika, ali većina dobro opisuje temu</w:t>
            </w:r>
          </w:p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shd w:val="clear" w:color="auto" w:fill="B7AFB2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Većina sadržaja se ne odnosi na temu; neprilagođeni dobi i predznanju, preuzeti iz izvora koji nisu znanstveno </w:t>
            </w:r>
            <w:r w:rsidR="00711E96">
              <w:rPr>
                <w:sz w:val="22"/>
                <w:szCs w:val="22"/>
              </w:rPr>
              <w:t>točni</w:t>
            </w:r>
          </w:p>
        </w:tc>
      </w:tr>
      <w:tr w:rsidR="00834860" w:rsidRPr="00C04564" w:rsidTr="00834860">
        <w:tc>
          <w:tcPr>
            <w:tcW w:w="1008" w:type="pct"/>
          </w:tcPr>
          <w:p w:rsidR="00834860" w:rsidRPr="00834860" w:rsidRDefault="00834860" w:rsidP="00834860">
            <w:pPr>
              <w:jc w:val="center"/>
              <w:rPr>
                <w:color w:val="FF0000"/>
                <w:sz w:val="22"/>
                <w:szCs w:val="22"/>
              </w:rPr>
            </w:pPr>
            <w:r w:rsidRPr="00834860">
              <w:rPr>
                <w:color w:val="FF0000"/>
                <w:sz w:val="22"/>
                <w:szCs w:val="22"/>
              </w:rPr>
              <w:t>Strukturiranost sadržaja</w:t>
            </w:r>
          </w:p>
          <w:p w:rsidR="00834860" w:rsidRPr="00147396" w:rsidRDefault="00834860" w:rsidP="00834860">
            <w:pPr>
              <w:jc w:val="center"/>
            </w:pPr>
            <w:r w:rsidRPr="00834860">
              <w:rPr>
                <w:sz w:val="22"/>
                <w:szCs w:val="22"/>
              </w:rPr>
              <w:t>(odlomci - uvodni dio, glavni dio, zaključci)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Sadržaji su strukturirani logičkim slijedom - u obliku odlomaka; svaki odlomak sadrži natuknice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Iako sadržaji imaju logički slijed neki odlomci sadrže veće količine teksta; negdje nedostaju natuknice</w:t>
            </w:r>
          </w:p>
        </w:tc>
        <w:tc>
          <w:tcPr>
            <w:tcW w:w="1218" w:type="pct"/>
            <w:shd w:val="clear" w:color="auto" w:fill="B7AFB2"/>
          </w:tcPr>
          <w:p w:rsidR="00834860" w:rsidRPr="00834860" w:rsidRDefault="00834860" w:rsidP="00834860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Ne razlikuju se glavni i sporedni sadržaji; bez odlomaka i natuknica</w:t>
            </w:r>
          </w:p>
        </w:tc>
      </w:tr>
      <w:tr w:rsidR="00834860" w:rsidRPr="00C04564" w:rsidTr="00834860">
        <w:tc>
          <w:tcPr>
            <w:tcW w:w="1008" w:type="pct"/>
          </w:tcPr>
          <w:p w:rsidR="00834860" w:rsidRPr="00C04564" w:rsidRDefault="00834860" w:rsidP="00834860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Prezentacija plakata</w:t>
            </w:r>
          </w:p>
          <w:p w:rsidR="00834860" w:rsidRPr="00C04564" w:rsidRDefault="00834860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(samostalnost, komunikacija)</w:t>
            </w:r>
          </w:p>
        </w:tc>
        <w:tc>
          <w:tcPr>
            <w:tcW w:w="1387" w:type="pct"/>
            <w:shd w:val="clear" w:color="auto" w:fill="C5E0B3" w:themeFill="accent6" w:themeFillTint="66"/>
          </w:tcPr>
          <w:p w:rsidR="00834860" w:rsidRPr="00C04564" w:rsidRDefault="00834860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s lakoćom izlaže; lako uspostavlja komunikaciju s nastavnikom/nastavnicom i učenicima</w:t>
            </w:r>
          </w:p>
        </w:tc>
        <w:tc>
          <w:tcPr>
            <w:tcW w:w="1387" w:type="pct"/>
            <w:shd w:val="clear" w:color="auto" w:fill="FFD966" w:themeFill="accent4" w:themeFillTint="99"/>
          </w:tcPr>
          <w:p w:rsidR="00834860" w:rsidRPr="00C04564" w:rsidRDefault="00834860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pokazuje nesigurnost u komunikaciji s  nastavnikom/nastavnicom i učenicima</w:t>
            </w:r>
          </w:p>
        </w:tc>
        <w:tc>
          <w:tcPr>
            <w:tcW w:w="1218" w:type="pct"/>
            <w:shd w:val="clear" w:color="auto" w:fill="B7AFB2"/>
          </w:tcPr>
          <w:p w:rsidR="00834860" w:rsidRPr="00C04564" w:rsidRDefault="00834860" w:rsidP="00834860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 xml:space="preserve">Učenik se nije pripremio za izlaganje; ne </w:t>
            </w:r>
            <w:r w:rsidR="00711E96">
              <w:rPr>
                <w:sz w:val="22"/>
                <w:szCs w:val="22"/>
              </w:rPr>
              <w:t>odgovara</w:t>
            </w:r>
            <w:r w:rsidRPr="00C04564">
              <w:rPr>
                <w:sz w:val="22"/>
                <w:szCs w:val="22"/>
              </w:rPr>
              <w:t xml:space="preserve"> na pitanja nastavnika/nastavnice i učenika</w:t>
            </w:r>
          </w:p>
        </w:tc>
      </w:tr>
    </w:tbl>
    <w:p w:rsidR="00C04564" w:rsidRDefault="00C04564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2869E9" w:rsidRDefault="002869E9" w:rsidP="00C04564"/>
    <w:p w:rsidR="00A34EA9" w:rsidRDefault="00A34EA9" w:rsidP="00A34EA9">
      <w:r>
        <w:t xml:space="preserve">RUBRIKE ZA VREDNOVANJE Power </w:t>
      </w:r>
      <w:proofErr w:type="spellStart"/>
      <w:r>
        <w:t>point</w:t>
      </w:r>
      <w:proofErr w:type="spellEnd"/>
      <w:r>
        <w:t xml:space="preserve"> prezentacije</w:t>
      </w:r>
    </w:p>
    <w:p w:rsidR="002869E9" w:rsidRDefault="002869E9" w:rsidP="00A34EA9"/>
    <w:tbl>
      <w:tblPr>
        <w:tblW w:w="5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514"/>
        <w:gridCol w:w="2514"/>
        <w:gridCol w:w="2147"/>
        <w:gridCol w:w="1211"/>
      </w:tblGrid>
      <w:tr w:rsidR="00A34EA9" w:rsidRPr="00C04564" w:rsidTr="00A34EA9">
        <w:trPr>
          <w:gridAfter w:val="4"/>
          <w:wAfter w:w="4138" w:type="pct"/>
          <w:trHeight w:val="276"/>
        </w:trPr>
        <w:tc>
          <w:tcPr>
            <w:tcW w:w="862" w:type="pct"/>
            <w:vMerge w:val="restart"/>
          </w:tcPr>
          <w:p w:rsidR="00A34EA9" w:rsidRPr="00C04564" w:rsidRDefault="00A34EA9" w:rsidP="00754CA4">
            <w:pPr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ELEMENTI</w:t>
            </w:r>
          </w:p>
        </w:tc>
      </w:tr>
      <w:tr w:rsidR="00A34EA9" w:rsidRPr="00C04564" w:rsidTr="00A34EA9">
        <w:trPr>
          <w:gridAfter w:val="1"/>
          <w:wAfter w:w="721" w:type="pct"/>
        </w:trPr>
        <w:tc>
          <w:tcPr>
            <w:tcW w:w="862" w:type="pct"/>
            <w:vMerge/>
          </w:tcPr>
          <w:p w:rsidR="00A34EA9" w:rsidRPr="00C04564" w:rsidRDefault="00A34EA9" w:rsidP="00754CA4">
            <w:pPr>
              <w:rPr>
                <w:sz w:val="22"/>
                <w:szCs w:val="22"/>
              </w:rPr>
            </w:pPr>
          </w:p>
        </w:tc>
        <w:tc>
          <w:tcPr>
            <w:tcW w:w="3417" w:type="pct"/>
            <w:gridSpan w:val="3"/>
            <w:shd w:val="clear" w:color="auto" w:fill="C5E0B3" w:themeFill="accent6" w:themeFillTint="66"/>
          </w:tcPr>
          <w:p w:rsidR="00A34EA9" w:rsidRPr="00C04564" w:rsidRDefault="00A34EA9" w:rsidP="00754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bodova</w:t>
            </w:r>
          </w:p>
        </w:tc>
      </w:tr>
      <w:tr w:rsidR="00A34EA9" w:rsidRPr="00C04564" w:rsidTr="00A34EA9">
        <w:trPr>
          <w:gridAfter w:val="1"/>
          <w:wAfter w:w="721" w:type="pct"/>
        </w:trPr>
        <w:tc>
          <w:tcPr>
            <w:tcW w:w="862" w:type="pct"/>
            <w:vMerge/>
          </w:tcPr>
          <w:p w:rsidR="00A34EA9" w:rsidRPr="00C04564" w:rsidRDefault="00A34EA9" w:rsidP="00754CA4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  <w:shd w:val="clear" w:color="auto" w:fill="C5E0B3" w:themeFill="accent6" w:themeFillTint="66"/>
          </w:tcPr>
          <w:p w:rsidR="00A34EA9" w:rsidRPr="00C04564" w:rsidRDefault="00A34EA9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2</w:t>
            </w:r>
          </w:p>
        </w:tc>
        <w:tc>
          <w:tcPr>
            <w:tcW w:w="1187" w:type="pct"/>
            <w:shd w:val="clear" w:color="auto" w:fill="FFD966" w:themeFill="accent4" w:themeFillTint="99"/>
          </w:tcPr>
          <w:p w:rsidR="00A34EA9" w:rsidRPr="00C04564" w:rsidRDefault="00A34EA9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1</w:t>
            </w:r>
          </w:p>
        </w:tc>
        <w:tc>
          <w:tcPr>
            <w:tcW w:w="1043" w:type="pct"/>
            <w:shd w:val="clear" w:color="auto" w:fill="B7AFB2"/>
          </w:tcPr>
          <w:p w:rsidR="00A34EA9" w:rsidRPr="00C04564" w:rsidRDefault="00A34EA9" w:rsidP="00754CA4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0</w:t>
            </w:r>
          </w:p>
        </w:tc>
      </w:tr>
      <w:tr w:rsidR="00A34EA9" w:rsidRPr="00C04564" w:rsidTr="00A34EA9">
        <w:tc>
          <w:tcPr>
            <w:tcW w:w="862" w:type="pct"/>
          </w:tcPr>
          <w:p w:rsidR="00A34EA9" w:rsidRPr="00004C56" w:rsidRDefault="00A34EA9" w:rsidP="00A34EA9">
            <w:pPr>
              <w:jc w:val="center"/>
              <w:rPr>
                <w:color w:val="FF0000"/>
              </w:rPr>
            </w:pPr>
            <w:r w:rsidRPr="00004C56">
              <w:rPr>
                <w:color w:val="FF0000"/>
              </w:rPr>
              <w:t>Izgled SLAJDA</w:t>
            </w:r>
          </w:p>
          <w:p w:rsidR="00A34EA9" w:rsidRPr="00004C56" w:rsidRDefault="00A34EA9" w:rsidP="00147C7B">
            <w:pPr>
              <w:jc w:val="center"/>
              <w:rPr>
                <w:sz w:val="20"/>
                <w:szCs w:val="20"/>
              </w:rPr>
            </w:pPr>
            <w:r w:rsidRPr="00147C7B">
              <w:rPr>
                <w:sz w:val="22"/>
                <w:szCs w:val="22"/>
              </w:rPr>
              <w:t>(dizajn, veličina i font slova, boj</w:t>
            </w:r>
            <w:r w:rsidR="00147C7B" w:rsidRPr="00147C7B">
              <w:rPr>
                <w:sz w:val="22"/>
                <w:szCs w:val="22"/>
              </w:rPr>
              <w:t xml:space="preserve">a pozadine i slova, </w:t>
            </w:r>
            <w:r w:rsidRPr="00147C7B">
              <w:rPr>
                <w:sz w:val="22"/>
                <w:szCs w:val="22"/>
              </w:rPr>
              <w:t>slike/tablice/grafikoni, multimedij</w:t>
            </w:r>
            <w:r w:rsidR="00711E96">
              <w:rPr>
                <w:sz w:val="22"/>
                <w:szCs w:val="22"/>
              </w:rPr>
              <w:t>ski sadržaji</w:t>
            </w:r>
            <w:r w:rsidRPr="00004C56">
              <w:rPr>
                <w:sz w:val="20"/>
                <w:szCs w:val="20"/>
              </w:rPr>
              <w:t>)</w:t>
            </w:r>
          </w:p>
        </w:tc>
        <w:tc>
          <w:tcPr>
            <w:tcW w:w="1187" w:type="pct"/>
            <w:shd w:val="clear" w:color="auto" w:fill="C5E0B3" w:themeFill="accent6" w:themeFillTint="66"/>
          </w:tcPr>
          <w:p w:rsidR="00A34EA9" w:rsidRPr="00147C7B" w:rsidRDefault="00A34EA9" w:rsidP="00147C7B">
            <w:pPr>
              <w:jc w:val="center"/>
              <w:rPr>
                <w:sz w:val="22"/>
                <w:szCs w:val="22"/>
              </w:rPr>
            </w:pPr>
            <w:r w:rsidRPr="00147C7B">
              <w:rPr>
                <w:sz w:val="22"/>
                <w:szCs w:val="22"/>
              </w:rPr>
              <w:t>Dizajn slajda odgovara temi, veličina i font slova primjereni; svrhovito korištenje slika</w:t>
            </w:r>
            <w:r w:rsidR="00147C7B" w:rsidRPr="00147C7B">
              <w:rPr>
                <w:sz w:val="22"/>
                <w:szCs w:val="22"/>
              </w:rPr>
              <w:t>/tablica</w:t>
            </w:r>
            <w:r w:rsidRPr="00147C7B">
              <w:rPr>
                <w:sz w:val="22"/>
                <w:szCs w:val="22"/>
              </w:rPr>
              <w:t xml:space="preserve"> i multimedijskih materijala</w:t>
            </w:r>
          </w:p>
        </w:tc>
        <w:tc>
          <w:tcPr>
            <w:tcW w:w="1187" w:type="pct"/>
            <w:shd w:val="clear" w:color="auto" w:fill="FFD966" w:themeFill="accent4" w:themeFillTint="99"/>
          </w:tcPr>
          <w:p w:rsidR="00A34EA9" w:rsidRPr="00147C7B" w:rsidRDefault="00A34EA9" w:rsidP="00147C7B">
            <w:pPr>
              <w:jc w:val="center"/>
              <w:rPr>
                <w:sz w:val="22"/>
                <w:szCs w:val="22"/>
              </w:rPr>
            </w:pPr>
            <w:r w:rsidRPr="00147C7B">
              <w:rPr>
                <w:sz w:val="22"/>
                <w:szCs w:val="22"/>
              </w:rPr>
              <w:t>Iako dizajn slajda odgovara temi</w:t>
            </w:r>
            <w:r w:rsidR="00147C7B" w:rsidRPr="00147C7B">
              <w:rPr>
                <w:sz w:val="22"/>
                <w:szCs w:val="22"/>
              </w:rPr>
              <w:t>, pojedine slike/tablice i multimedijski sadržaji nisu dobro odabrani</w:t>
            </w:r>
            <w:r w:rsidR="001844A4">
              <w:rPr>
                <w:sz w:val="22"/>
                <w:szCs w:val="22"/>
              </w:rPr>
              <w:t>;</w:t>
            </w:r>
            <w:r w:rsidR="00147C7B" w:rsidRPr="00147C7B">
              <w:rPr>
                <w:sz w:val="22"/>
                <w:szCs w:val="22"/>
              </w:rPr>
              <w:t xml:space="preserve"> boja pozadine ili slova smanjuje jasnoću prikazanog</w:t>
            </w:r>
          </w:p>
        </w:tc>
        <w:tc>
          <w:tcPr>
            <w:tcW w:w="1043" w:type="pct"/>
            <w:shd w:val="clear" w:color="auto" w:fill="B7AFB2"/>
          </w:tcPr>
          <w:p w:rsidR="00A34EA9" w:rsidRPr="00147C7B" w:rsidRDefault="00147C7B" w:rsidP="00147C7B">
            <w:pPr>
              <w:jc w:val="center"/>
              <w:rPr>
                <w:sz w:val="22"/>
                <w:szCs w:val="22"/>
              </w:rPr>
            </w:pPr>
            <w:r w:rsidRPr="00147C7B">
              <w:rPr>
                <w:sz w:val="22"/>
                <w:szCs w:val="22"/>
              </w:rPr>
              <w:t>Dizajn</w:t>
            </w:r>
            <w:r w:rsidR="00A34EA9" w:rsidRPr="00147C7B">
              <w:rPr>
                <w:sz w:val="22"/>
                <w:szCs w:val="22"/>
              </w:rPr>
              <w:t xml:space="preserve"> slajda ometa čitanje teksta; </w:t>
            </w:r>
            <w:r w:rsidR="00711E96">
              <w:rPr>
                <w:sz w:val="22"/>
                <w:szCs w:val="22"/>
              </w:rPr>
              <w:t xml:space="preserve">veličina, </w:t>
            </w:r>
            <w:r w:rsidR="00A34EA9" w:rsidRPr="00147C7B">
              <w:rPr>
                <w:sz w:val="22"/>
                <w:szCs w:val="22"/>
              </w:rPr>
              <w:t>font</w:t>
            </w:r>
            <w:r w:rsidR="00711E96">
              <w:rPr>
                <w:sz w:val="22"/>
                <w:szCs w:val="22"/>
              </w:rPr>
              <w:t xml:space="preserve"> i boja</w:t>
            </w:r>
            <w:r w:rsidR="00A34EA9" w:rsidRPr="00147C7B">
              <w:rPr>
                <w:sz w:val="22"/>
                <w:szCs w:val="22"/>
              </w:rPr>
              <w:t xml:space="preserve"> slova neprimjereni; zvučni efekti i animacije bez svrhe</w:t>
            </w:r>
            <w:r w:rsidRPr="00147C7B">
              <w:rPr>
                <w:sz w:val="22"/>
                <w:szCs w:val="22"/>
              </w:rPr>
              <w:t>, brojne pravopisne greške</w:t>
            </w:r>
          </w:p>
        </w:tc>
        <w:tc>
          <w:tcPr>
            <w:tcW w:w="721" w:type="pct"/>
          </w:tcPr>
          <w:p w:rsidR="00A34EA9" w:rsidRPr="00004C56" w:rsidRDefault="00A34EA9" w:rsidP="00A34EA9">
            <w:pPr>
              <w:jc w:val="center"/>
              <w:rPr>
                <w:sz w:val="18"/>
                <w:szCs w:val="18"/>
              </w:rPr>
            </w:pPr>
          </w:p>
        </w:tc>
      </w:tr>
      <w:tr w:rsidR="00A34EA9" w:rsidRPr="00C04564" w:rsidTr="00A34EA9">
        <w:trPr>
          <w:gridAfter w:val="1"/>
          <w:wAfter w:w="721" w:type="pct"/>
        </w:trPr>
        <w:tc>
          <w:tcPr>
            <w:tcW w:w="862" w:type="pct"/>
          </w:tcPr>
          <w:p w:rsidR="00A34EA9" w:rsidRPr="00834860" w:rsidRDefault="00A34EA9" w:rsidP="00A34EA9">
            <w:pPr>
              <w:jc w:val="center"/>
              <w:rPr>
                <w:color w:val="FF0000"/>
                <w:sz w:val="22"/>
                <w:szCs w:val="22"/>
              </w:rPr>
            </w:pPr>
            <w:r w:rsidRPr="00834860">
              <w:rPr>
                <w:color w:val="FF0000"/>
                <w:sz w:val="22"/>
                <w:szCs w:val="22"/>
              </w:rPr>
              <w:t>Kvaliteta sadržaja</w:t>
            </w:r>
          </w:p>
          <w:p w:rsidR="00A34EA9" w:rsidRPr="00147396" w:rsidRDefault="00A34EA9" w:rsidP="00A34EA9">
            <w:pPr>
              <w:jc w:val="center"/>
            </w:pPr>
            <w:r w:rsidRPr="00147396">
              <w:t>(</w:t>
            </w:r>
            <w:r w:rsidRPr="00834860">
              <w:rPr>
                <w:sz w:val="22"/>
                <w:szCs w:val="22"/>
              </w:rPr>
              <w:t>sukladno temi, dobi i predznanju; znanstvena točnost)</w:t>
            </w:r>
          </w:p>
        </w:tc>
        <w:tc>
          <w:tcPr>
            <w:tcW w:w="1187" w:type="pct"/>
            <w:shd w:val="clear" w:color="auto" w:fill="C5E0B3" w:themeFill="accent6" w:themeFillTint="66"/>
          </w:tcPr>
          <w:p w:rsidR="00A34EA9" w:rsidRPr="00834860" w:rsidRDefault="00A34EA9" w:rsidP="00A34EA9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Ponuđeni sadržaji izvrsno opisuju temu; prilagođeni dobi i predznanju učenika; znanstveno utemeljeni</w:t>
            </w:r>
          </w:p>
        </w:tc>
        <w:tc>
          <w:tcPr>
            <w:tcW w:w="1187" w:type="pct"/>
            <w:shd w:val="clear" w:color="auto" w:fill="FFD966" w:themeFill="accent4" w:themeFillTint="99"/>
          </w:tcPr>
          <w:p w:rsidR="00A34EA9" w:rsidRPr="00834860" w:rsidRDefault="00A34EA9" w:rsidP="00A34EA9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Pojedini sadržaji su neprimjereni dobi </w:t>
            </w:r>
            <w:r w:rsidR="00711E96">
              <w:rPr>
                <w:sz w:val="22"/>
                <w:szCs w:val="22"/>
              </w:rPr>
              <w:t xml:space="preserve">ili predznanju </w:t>
            </w:r>
            <w:r w:rsidRPr="00834860">
              <w:rPr>
                <w:sz w:val="22"/>
                <w:szCs w:val="22"/>
              </w:rPr>
              <w:t>učenika, ali većina dobro opisuje temu</w:t>
            </w:r>
          </w:p>
          <w:p w:rsidR="00A34EA9" w:rsidRPr="00834860" w:rsidRDefault="00A34EA9" w:rsidP="00A34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B7AFB2"/>
          </w:tcPr>
          <w:p w:rsidR="00A34EA9" w:rsidRPr="00834860" w:rsidRDefault="00A34EA9" w:rsidP="00A34EA9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 xml:space="preserve">Većina sadržaja se ne odnosi na temu; neprilagođeni dobi i predznanju, preuzeti iz izvora koji nisu znanstveno </w:t>
            </w:r>
            <w:r w:rsidR="00711E96">
              <w:rPr>
                <w:sz w:val="22"/>
                <w:szCs w:val="22"/>
              </w:rPr>
              <w:t>točni</w:t>
            </w:r>
          </w:p>
        </w:tc>
      </w:tr>
      <w:tr w:rsidR="00A34EA9" w:rsidRPr="00C04564" w:rsidTr="00A34EA9">
        <w:trPr>
          <w:gridAfter w:val="1"/>
          <w:wAfter w:w="721" w:type="pct"/>
        </w:trPr>
        <w:tc>
          <w:tcPr>
            <w:tcW w:w="862" w:type="pct"/>
          </w:tcPr>
          <w:p w:rsidR="00A34EA9" w:rsidRPr="00834860" w:rsidRDefault="00A34EA9" w:rsidP="00A34EA9">
            <w:pPr>
              <w:jc w:val="center"/>
              <w:rPr>
                <w:color w:val="FF0000"/>
                <w:sz w:val="22"/>
                <w:szCs w:val="22"/>
              </w:rPr>
            </w:pPr>
            <w:r w:rsidRPr="00834860">
              <w:rPr>
                <w:color w:val="FF0000"/>
                <w:sz w:val="22"/>
                <w:szCs w:val="22"/>
              </w:rPr>
              <w:t>Strukturiranost sadržaja</w:t>
            </w:r>
          </w:p>
          <w:p w:rsidR="006A61E9" w:rsidRDefault="00A34EA9" w:rsidP="00A34EA9">
            <w:pPr>
              <w:jc w:val="center"/>
              <w:rPr>
                <w:sz w:val="22"/>
                <w:szCs w:val="22"/>
              </w:rPr>
            </w:pPr>
            <w:r w:rsidRPr="00834860">
              <w:rPr>
                <w:sz w:val="22"/>
                <w:szCs w:val="22"/>
              </w:rPr>
              <w:t>(uvodni dio, glavni dio, zaključci</w:t>
            </w:r>
            <w:r w:rsidR="006A61E9">
              <w:rPr>
                <w:sz w:val="22"/>
                <w:szCs w:val="22"/>
              </w:rPr>
              <w:t xml:space="preserve">; </w:t>
            </w:r>
          </w:p>
          <w:p w:rsidR="00A34EA9" w:rsidRPr="00147396" w:rsidRDefault="006A61E9" w:rsidP="00A34EA9">
            <w:pPr>
              <w:jc w:val="center"/>
            </w:pPr>
            <w:r>
              <w:rPr>
                <w:sz w:val="22"/>
                <w:szCs w:val="22"/>
              </w:rPr>
              <w:t>slajd – natuknice, broj slajdova</w:t>
            </w:r>
            <w:r w:rsidR="00A34EA9" w:rsidRPr="00834860">
              <w:rPr>
                <w:sz w:val="22"/>
                <w:szCs w:val="22"/>
              </w:rPr>
              <w:t>)</w:t>
            </w:r>
          </w:p>
        </w:tc>
        <w:tc>
          <w:tcPr>
            <w:tcW w:w="1187" w:type="pct"/>
            <w:shd w:val="clear" w:color="auto" w:fill="C5E0B3" w:themeFill="accent6" w:themeFillTint="66"/>
          </w:tcPr>
          <w:p w:rsidR="00A34EA9" w:rsidRPr="006A61E9" w:rsidRDefault="00A34EA9" w:rsidP="006A61E9">
            <w:pPr>
              <w:jc w:val="center"/>
              <w:rPr>
                <w:sz w:val="22"/>
                <w:szCs w:val="22"/>
              </w:rPr>
            </w:pPr>
            <w:r w:rsidRPr="006A61E9">
              <w:rPr>
                <w:sz w:val="22"/>
                <w:szCs w:val="22"/>
              </w:rPr>
              <w:t xml:space="preserve">Sadržaji su strukturirani logičkim slijedom; svaki </w:t>
            </w:r>
            <w:r w:rsidR="006A61E9" w:rsidRPr="006A61E9">
              <w:rPr>
                <w:sz w:val="22"/>
                <w:szCs w:val="22"/>
              </w:rPr>
              <w:t>slajd s</w:t>
            </w:r>
            <w:r w:rsidRPr="006A61E9">
              <w:rPr>
                <w:sz w:val="22"/>
                <w:szCs w:val="22"/>
              </w:rPr>
              <w:t>adrži natuknice</w:t>
            </w:r>
            <w:r w:rsidR="001844A4">
              <w:rPr>
                <w:sz w:val="22"/>
                <w:szCs w:val="22"/>
              </w:rPr>
              <w:t>;</w:t>
            </w:r>
            <w:r w:rsidR="006A61E9" w:rsidRPr="006A61E9">
              <w:rPr>
                <w:sz w:val="22"/>
                <w:szCs w:val="22"/>
              </w:rPr>
              <w:t xml:space="preserve"> broj slajdova 10-15</w:t>
            </w:r>
          </w:p>
        </w:tc>
        <w:tc>
          <w:tcPr>
            <w:tcW w:w="1187" w:type="pct"/>
            <w:shd w:val="clear" w:color="auto" w:fill="FFD966" w:themeFill="accent4" w:themeFillTint="99"/>
          </w:tcPr>
          <w:p w:rsidR="00A34EA9" w:rsidRPr="006A61E9" w:rsidRDefault="006A61E9" w:rsidP="006A61E9">
            <w:pPr>
              <w:jc w:val="center"/>
              <w:rPr>
                <w:sz w:val="22"/>
                <w:szCs w:val="22"/>
              </w:rPr>
            </w:pPr>
            <w:r w:rsidRPr="006A61E9">
              <w:rPr>
                <w:sz w:val="22"/>
                <w:szCs w:val="22"/>
              </w:rPr>
              <w:t>Iako je sadržaj strukturiran</w:t>
            </w:r>
            <w:r>
              <w:rPr>
                <w:sz w:val="22"/>
                <w:szCs w:val="22"/>
              </w:rPr>
              <w:t>,</w:t>
            </w:r>
            <w:r w:rsidRPr="006A61E9">
              <w:rPr>
                <w:sz w:val="22"/>
                <w:szCs w:val="22"/>
              </w:rPr>
              <w:t xml:space="preserve"> neki slajdovi sadrže veće količine teksta bez natuknica</w:t>
            </w:r>
          </w:p>
        </w:tc>
        <w:tc>
          <w:tcPr>
            <w:tcW w:w="1043" w:type="pct"/>
            <w:shd w:val="clear" w:color="auto" w:fill="B7AFB2"/>
          </w:tcPr>
          <w:p w:rsidR="00A34EA9" w:rsidRPr="006A61E9" w:rsidRDefault="00147C7B" w:rsidP="006A61E9">
            <w:pPr>
              <w:jc w:val="center"/>
              <w:rPr>
                <w:sz w:val="22"/>
                <w:szCs w:val="22"/>
              </w:rPr>
            </w:pPr>
            <w:r w:rsidRPr="006A61E9">
              <w:rPr>
                <w:sz w:val="22"/>
                <w:szCs w:val="22"/>
              </w:rPr>
              <w:t xml:space="preserve">Slajdovi su poredani bez logičkog slijeda; </w:t>
            </w:r>
            <w:r w:rsidR="006A61E9" w:rsidRPr="006A61E9">
              <w:rPr>
                <w:sz w:val="22"/>
                <w:szCs w:val="22"/>
              </w:rPr>
              <w:t>previše/premalo</w:t>
            </w:r>
            <w:r w:rsidRPr="006A61E9">
              <w:rPr>
                <w:sz w:val="22"/>
                <w:szCs w:val="22"/>
              </w:rPr>
              <w:t xml:space="preserve"> slajdova s  tekstom koji je direktno kopiran iz izvora</w:t>
            </w:r>
            <w:r w:rsidR="006A61E9" w:rsidRPr="006A61E9">
              <w:rPr>
                <w:sz w:val="22"/>
                <w:szCs w:val="22"/>
              </w:rPr>
              <w:t xml:space="preserve"> – bez natuknica</w:t>
            </w:r>
          </w:p>
        </w:tc>
      </w:tr>
      <w:tr w:rsidR="00A34EA9" w:rsidRPr="00C04564" w:rsidTr="00A34EA9">
        <w:trPr>
          <w:gridAfter w:val="1"/>
          <w:wAfter w:w="721" w:type="pct"/>
        </w:trPr>
        <w:tc>
          <w:tcPr>
            <w:tcW w:w="862" w:type="pct"/>
          </w:tcPr>
          <w:p w:rsidR="00A34EA9" w:rsidRPr="00C04564" w:rsidRDefault="006A61E9" w:rsidP="00A34EA9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Izlaganje nakon prezentacije</w:t>
            </w:r>
          </w:p>
          <w:p w:rsidR="00A34EA9" w:rsidRPr="00C04564" w:rsidRDefault="00A34EA9" w:rsidP="00A34EA9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(samostalnost, komunikacija)</w:t>
            </w:r>
          </w:p>
        </w:tc>
        <w:tc>
          <w:tcPr>
            <w:tcW w:w="1187" w:type="pct"/>
            <w:shd w:val="clear" w:color="auto" w:fill="C5E0B3" w:themeFill="accent6" w:themeFillTint="66"/>
          </w:tcPr>
          <w:p w:rsidR="00A34EA9" w:rsidRPr="00C04564" w:rsidRDefault="00A34EA9" w:rsidP="00A34EA9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s lakoćom izlaže; lako uspostavlja komunikaciju s nastavnikom/nastavnicom i učenicima</w:t>
            </w:r>
          </w:p>
        </w:tc>
        <w:tc>
          <w:tcPr>
            <w:tcW w:w="1187" w:type="pct"/>
            <w:shd w:val="clear" w:color="auto" w:fill="FFD966" w:themeFill="accent4" w:themeFillTint="99"/>
          </w:tcPr>
          <w:p w:rsidR="00A34EA9" w:rsidRPr="00C04564" w:rsidRDefault="00A34EA9" w:rsidP="00A34EA9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pokazuje nesigurnost u komunikaciji s  nastavnikom/nastavnicom i učenicima</w:t>
            </w:r>
          </w:p>
        </w:tc>
        <w:tc>
          <w:tcPr>
            <w:tcW w:w="1043" w:type="pct"/>
            <w:shd w:val="clear" w:color="auto" w:fill="B7AFB2"/>
          </w:tcPr>
          <w:p w:rsidR="00A34EA9" w:rsidRPr="00C04564" w:rsidRDefault="00A34EA9" w:rsidP="00A34EA9">
            <w:pPr>
              <w:jc w:val="center"/>
              <w:rPr>
                <w:sz w:val="22"/>
                <w:szCs w:val="22"/>
              </w:rPr>
            </w:pPr>
            <w:r w:rsidRPr="00C04564">
              <w:rPr>
                <w:sz w:val="22"/>
                <w:szCs w:val="22"/>
              </w:rPr>
              <w:t>Učenik se nije pripremio za izlaganje; ne može odgovoriti na pitanja nastavnika/nastavnice i učenika</w:t>
            </w:r>
          </w:p>
        </w:tc>
      </w:tr>
    </w:tbl>
    <w:p w:rsidR="00A34EA9" w:rsidRDefault="00A34EA9" w:rsidP="00A34EA9"/>
    <w:p w:rsidR="00A34EA9" w:rsidRDefault="00A34EA9" w:rsidP="00A34EA9">
      <w:r>
        <w:br w:type="page"/>
      </w:r>
    </w:p>
    <w:p w:rsidR="00C04564" w:rsidRDefault="00C04564" w:rsidP="00C04564">
      <w:r>
        <w:br w:type="page"/>
      </w:r>
    </w:p>
    <w:sectPr w:rsidR="00C0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64"/>
    <w:rsid w:val="00147C7B"/>
    <w:rsid w:val="001844A4"/>
    <w:rsid w:val="002869E9"/>
    <w:rsid w:val="004D0106"/>
    <w:rsid w:val="006A61E9"/>
    <w:rsid w:val="00711E96"/>
    <w:rsid w:val="00834860"/>
    <w:rsid w:val="00A34EA9"/>
    <w:rsid w:val="00B342A8"/>
    <w:rsid w:val="00C04564"/>
    <w:rsid w:val="00D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8CBD-DCF9-40F8-A0A5-6D584B5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Marin</dc:creator>
  <cp:keywords/>
  <dc:description/>
  <cp:lastModifiedBy>Marin Pašić</cp:lastModifiedBy>
  <cp:revision>1</cp:revision>
  <dcterms:created xsi:type="dcterms:W3CDTF">2019-06-24T13:03:00Z</dcterms:created>
  <dcterms:modified xsi:type="dcterms:W3CDTF">2019-06-24T13:03:00Z</dcterms:modified>
</cp:coreProperties>
</file>